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641F" w:rsidRPr="00F0641F" w:rsidRDefault="00F0641F" w:rsidP="00F0641F">
      <w:pPr>
        <w:spacing w:after="0" w:line="259" w:lineRule="auto"/>
        <w:ind w:left="0" w:firstLine="0"/>
        <w:jc w:val="left"/>
        <w:rPr>
          <w:sz w:val="32"/>
          <w:szCs w:val="24"/>
        </w:rPr>
      </w:pPr>
      <w:r w:rsidRPr="00F0641F">
        <w:rPr>
          <w:b/>
          <w:bCs/>
          <w:sz w:val="32"/>
          <w:szCs w:val="24"/>
        </w:rPr>
        <w:t>Какие документы необходимы для поступления в детский сад?</w:t>
      </w:r>
    </w:p>
    <w:p w:rsidR="00F0641F" w:rsidRPr="00030ADC" w:rsidRDefault="00F0641F" w:rsidP="00F0641F">
      <w:pPr>
        <w:spacing w:after="0" w:line="259" w:lineRule="auto"/>
        <w:ind w:left="0" w:firstLine="0"/>
        <w:jc w:val="left"/>
        <w:rPr>
          <w:szCs w:val="24"/>
        </w:rPr>
      </w:pPr>
      <w:r w:rsidRPr="00030ADC">
        <w:rPr>
          <w:szCs w:val="24"/>
        </w:rPr>
        <w:t>Для поступления в детский сад необходимо предоставить следующие документы:</w:t>
      </w:r>
    </w:p>
    <w:p w:rsidR="00F0641F" w:rsidRPr="00030ADC" w:rsidRDefault="00F0641F" w:rsidP="00F0641F">
      <w:pPr>
        <w:pStyle w:val="a3"/>
        <w:numPr>
          <w:ilvl w:val="0"/>
          <w:numId w:val="1"/>
        </w:numPr>
        <w:spacing w:after="0" w:line="259" w:lineRule="auto"/>
        <w:jc w:val="left"/>
        <w:rPr>
          <w:szCs w:val="24"/>
        </w:rPr>
      </w:pPr>
      <w:r w:rsidRPr="00030ADC">
        <w:rPr>
          <w:szCs w:val="24"/>
        </w:rPr>
        <w:t>копия свидетельства о рождении ребёнка (предоставляется при заключении договора);</w:t>
      </w:r>
    </w:p>
    <w:p w:rsidR="00F0641F" w:rsidRPr="00030ADC" w:rsidRDefault="00F0641F" w:rsidP="00F0641F">
      <w:pPr>
        <w:pStyle w:val="a3"/>
        <w:numPr>
          <w:ilvl w:val="0"/>
          <w:numId w:val="1"/>
        </w:numPr>
        <w:spacing w:after="0" w:line="259" w:lineRule="auto"/>
        <w:jc w:val="left"/>
        <w:rPr>
          <w:szCs w:val="24"/>
        </w:rPr>
      </w:pPr>
      <w:r w:rsidRPr="00030ADC">
        <w:rPr>
          <w:szCs w:val="24"/>
        </w:rPr>
        <w:t>копия паспорта одного из родителей (предоставляется при заключении договора);</w:t>
      </w:r>
    </w:p>
    <w:p w:rsidR="00F0641F" w:rsidRPr="00030ADC" w:rsidRDefault="00F0641F" w:rsidP="00F0641F">
      <w:pPr>
        <w:pStyle w:val="a3"/>
        <w:numPr>
          <w:ilvl w:val="0"/>
          <w:numId w:val="1"/>
        </w:numPr>
        <w:spacing w:after="0" w:line="259" w:lineRule="auto"/>
        <w:jc w:val="left"/>
        <w:rPr>
          <w:szCs w:val="24"/>
        </w:rPr>
      </w:pPr>
      <w:r w:rsidRPr="00030ADC">
        <w:rPr>
          <w:szCs w:val="24"/>
        </w:rPr>
        <w:t>медицинская карта Формы 026/у-2000 (оформляется в медицинском учреждении по месту жительства, либо выдаётся на руки в детском саду, который до этого посещал ребёнок);</w:t>
      </w:r>
    </w:p>
    <w:p w:rsidR="00F0641F" w:rsidRPr="00030ADC" w:rsidRDefault="00F0641F" w:rsidP="00F0641F">
      <w:pPr>
        <w:pStyle w:val="a3"/>
        <w:numPr>
          <w:ilvl w:val="0"/>
          <w:numId w:val="1"/>
        </w:numPr>
        <w:spacing w:after="0" w:line="259" w:lineRule="auto"/>
        <w:jc w:val="left"/>
        <w:rPr>
          <w:szCs w:val="24"/>
        </w:rPr>
      </w:pPr>
      <w:r w:rsidRPr="00030ADC">
        <w:rPr>
          <w:szCs w:val="24"/>
        </w:rPr>
        <w:t>копия медицинского полиса обязательного или добровольного страхования;</w:t>
      </w:r>
    </w:p>
    <w:p w:rsidR="00F0641F" w:rsidRPr="00030ADC" w:rsidRDefault="00F0641F" w:rsidP="00F0641F">
      <w:pPr>
        <w:pStyle w:val="a3"/>
        <w:numPr>
          <w:ilvl w:val="0"/>
          <w:numId w:val="1"/>
        </w:numPr>
        <w:spacing w:after="0" w:line="259" w:lineRule="auto"/>
        <w:jc w:val="left"/>
        <w:rPr>
          <w:szCs w:val="24"/>
        </w:rPr>
      </w:pPr>
      <w:r w:rsidRPr="00030ADC">
        <w:rPr>
          <w:szCs w:val="24"/>
        </w:rPr>
        <w:t>копия страхового свидетельства;</w:t>
      </w:r>
    </w:p>
    <w:p w:rsidR="00F0641F" w:rsidRPr="00030ADC" w:rsidRDefault="00F0641F" w:rsidP="00F0641F">
      <w:pPr>
        <w:pStyle w:val="a3"/>
        <w:numPr>
          <w:ilvl w:val="0"/>
          <w:numId w:val="1"/>
        </w:numPr>
        <w:spacing w:after="0" w:line="259" w:lineRule="auto"/>
        <w:jc w:val="left"/>
        <w:rPr>
          <w:szCs w:val="24"/>
        </w:rPr>
      </w:pPr>
      <w:r w:rsidRPr="00030ADC">
        <w:rPr>
          <w:szCs w:val="24"/>
        </w:rPr>
        <w:t>направление с Управления образования</w:t>
      </w:r>
    </w:p>
    <w:p w:rsidR="00F0641F" w:rsidRDefault="00F0641F" w:rsidP="00F0641F">
      <w:pPr>
        <w:spacing w:after="0" w:line="259" w:lineRule="auto"/>
        <w:ind w:left="0" w:firstLine="0"/>
        <w:jc w:val="left"/>
        <w:rPr>
          <w:szCs w:val="24"/>
        </w:rPr>
      </w:pPr>
    </w:p>
    <w:p w:rsidR="00F0641F" w:rsidRPr="00F0641F" w:rsidRDefault="00F0641F" w:rsidP="00F0641F">
      <w:pPr>
        <w:spacing w:after="0" w:line="259" w:lineRule="auto"/>
        <w:jc w:val="left"/>
        <w:rPr>
          <w:sz w:val="32"/>
          <w:szCs w:val="24"/>
        </w:rPr>
      </w:pPr>
      <w:r w:rsidRPr="00F0641F">
        <w:rPr>
          <w:b/>
          <w:bCs/>
          <w:sz w:val="32"/>
          <w:szCs w:val="24"/>
        </w:rPr>
        <w:t>Какой порядок взимания родительской платы за содержания ребенка в детском саду?</w:t>
      </w:r>
    </w:p>
    <w:p w:rsidR="00F0641F" w:rsidRDefault="00F0641F" w:rsidP="00F0641F">
      <w:pPr>
        <w:spacing w:line="259" w:lineRule="auto"/>
        <w:jc w:val="left"/>
        <w:rPr>
          <w:szCs w:val="24"/>
        </w:rPr>
      </w:pPr>
      <w:r w:rsidRPr="00030ADC">
        <w:rPr>
          <w:szCs w:val="24"/>
        </w:rPr>
        <w:t>Плата за содержание ребенка вносится в банк по выданной в ДОУ квитанции после месяца посещения д/с, н</w:t>
      </w:r>
      <w:r>
        <w:rPr>
          <w:szCs w:val="24"/>
        </w:rPr>
        <w:t>е позднее 15</w:t>
      </w:r>
      <w:r w:rsidRPr="00030ADC">
        <w:rPr>
          <w:szCs w:val="24"/>
        </w:rPr>
        <w:t xml:space="preserve"> числа каждого месяца. Если деньги не уплачены, ребенок не допускается к посещению в садик до полной уплаты задолженности.  Родители предоставляют квитанцию об оплате воспитателю.</w:t>
      </w:r>
    </w:p>
    <w:p w:rsidR="00F0641F" w:rsidRPr="004231B2" w:rsidRDefault="00F0641F" w:rsidP="00F0641F">
      <w:pPr>
        <w:spacing w:line="259" w:lineRule="auto"/>
        <w:jc w:val="left"/>
      </w:pPr>
      <w:r>
        <w:rPr>
          <w:szCs w:val="24"/>
        </w:rPr>
        <w:br/>
      </w:r>
      <w:r w:rsidRPr="00F0641F">
        <w:rPr>
          <w:b/>
          <w:bCs/>
          <w:sz w:val="32"/>
        </w:rPr>
        <w:t>Что такое компенсация родительской платы в ДОУ?</w:t>
      </w:r>
      <w:r>
        <w:br/>
      </w:r>
      <w:r w:rsidRPr="004231B2">
        <w:rPr>
          <w:iCs/>
        </w:rPr>
        <w:t>На основании Федерального Закона РФ "Об образовании в РФ" родители, чьи дети посещают дошкольное образовательное учреждение, могут получать компенсацию части родительской платы за содержание ребёнка в детском саду.</w:t>
      </w:r>
      <w:r w:rsidRPr="004231B2">
        <w:rPr>
          <w:i/>
          <w:iCs/>
        </w:rPr>
        <w:t> </w:t>
      </w:r>
      <w:r w:rsidRPr="004231B2">
        <w:br/>
        <w:t>Размер компенсации составляет:</w:t>
      </w:r>
    </w:p>
    <w:p w:rsidR="00F0641F" w:rsidRPr="004231B2" w:rsidRDefault="00F0641F" w:rsidP="00F0641F">
      <w:pPr>
        <w:numPr>
          <w:ilvl w:val="0"/>
          <w:numId w:val="2"/>
        </w:numPr>
        <w:spacing w:after="0" w:line="259" w:lineRule="auto"/>
        <w:jc w:val="left"/>
        <w:rPr>
          <w:szCs w:val="24"/>
        </w:rPr>
      </w:pPr>
      <w:r w:rsidRPr="004231B2">
        <w:rPr>
          <w:szCs w:val="24"/>
        </w:rPr>
        <w:t>не менее 20% среднего размера родительской платы за присмотр и уход на первого ребёнка в семье, посещающего детский сад </w:t>
      </w:r>
    </w:p>
    <w:p w:rsidR="00F0641F" w:rsidRPr="004231B2" w:rsidRDefault="00F0641F" w:rsidP="00F0641F">
      <w:pPr>
        <w:numPr>
          <w:ilvl w:val="0"/>
          <w:numId w:val="2"/>
        </w:numPr>
        <w:spacing w:after="0" w:line="259" w:lineRule="auto"/>
        <w:jc w:val="left"/>
        <w:rPr>
          <w:szCs w:val="24"/>
        </w:rPr>
      </w:pPr>
      <w:r w:rsidRPr="004231B2">
        <w:rPr>
          <w:szCs w:val="24"/>
        </w:rPr>
        <w:t>не менее 50% среднего размера родительской платы за присмотр и уход на второго ребёнка в семье, посещающего детский сад </w:t>
      </w:r>
    </w:p>
    <w:p w:rsidR="00F0641F" w:rsidRPr="004231B2" w:rsidRDefault="00F0641F" w:rsidP="00F0641F">
      <w:pPr>
        <w:numPr>
          <w:ilvl w:val="0"/>
          <w:numId w:val="2"/>
        </w:numPr>
        <w:spacing w:after="0" w:line="259" w:lineRule="auto"/>
        <w:jc w:val="left"/>
        <w:rPr>
          <w:szCs w:val="24"/>
        </w:rPr>
      </w:pPr>
      <w:r w:rsidRPr="004231B2">
        <w:rPr>
          <w:szCs w:val="24"/>
        </w:rPr>
        <w:t>не менее 70% среднего размера родительской платы за присмотр и уход на третьего ребёнка и последующих детей, посещающего детский сад </w:t>
      </w:r>
    </w:p>
    <w:p w:rsidR="00F0641F" w:rsidRDefault="00F0641F" w:rsidP="00F0641F">
      <w:pPr>
        <w:spacing w:after="0" w:line="259" w:lineRule="auto"/>
        <w:ind w:left="0" w:firstLine="0"/>
        <w:jc w:val="left"/>
        <w:rPr>
          <w:szCs w:val="24"/>
        </w:rPr>
      </w:pPr>
      <w:r w:rsidRPr="004231B2">
        <w:rPr>
          <w:szCs w:val="24"/>
        </w:rPr>
        <w:t>Определен следующий порядок обращения за компенсацией части родительской платы за содержание ребенка в муниципальных образовательных учреждениях:</w:t>
      </w:r>
      <w:r w:rsidRPr="004231B2">
        <w:rPr>
          <w:szCs w:val="24"/>
        </w:rPr>
        <w:br/>
        <w:t>1. Заявление одного из родителей (законных представителей)</w:t>
      </w:r>
      <w:r w:rsidRPr="004231B2">
        <w:rPr>
          <w:szCs w:val="24"/>
        </w:rPr>
        <w:br/>
        <w:t>2. Копия паспорта, удостоверяющего личность заявителя:</w:t>
      </w:r>
      <w:r w:rsidRPr="004231B2">
        <w:rPr>
          <w:szCs w:val="24"/>
        </w:rPr>
        <w:br/>
        <w:t>Страница с фото заявителя и паспортными данными; Страница "Дети"; Страница "Прописка"</w:t>
      </w:r>
      <w:r w:rsidRPr="004231B2">
        <w:rPr>
          <w:szCs w:val="24"/>
        </w:rPr>
        <w:br/>
        <w:t>3. Копия свидетельства о рождении всех детей, в том числе усыновленных, приемных, и детей под опекой, родителем (законным представителем) которых является заявитель.</w:t>
      </w:r>
      <w:r w:rsidRPr="004231B2">
        <w:rPr>
          <w:szCs w:val="24"/>
        </w:rPr>
        <w:br/>
        <w:t>4. На детей, находящихся под опекой – выписка решения органов местного самоуправления об установлении над ними опеки.</w:t>
      </w:r>
      <w:r w:rsidRPr="004231B2">
        <w:rPr>
          <w:szCs w:val="24"/>
        </w:rPr>
        <w:br/>
        <w:t>5.В случае различных фамилий ребенка и одного из родителей предоставляются документы, подтверждающие родство:</w:t>
      </w:r>
      <w:r w:rsidRPr="004231B2">
        <w:rPr>
          <w:szCs w:val="24"/>
        </w:rPr>
        <w:br/>
        <w:t>Копия свидетельства о расторжении брака; Копия свидетельства о заключении брака; Копия свидетельс</w:t>
      </w:r>
      <w:r>
        <w:rPr>
          <w:szCs w:val="24"/>
        </w:rPr>
        <w:t>тва об установлении отцовства. </w:t>
      </w:r>
      <w:r w:rsidRPr="004231B2">
        <w:rPr>
          <w:szCs w:val="24"/>
        </w:rPr>
        <w:br/>
        <w:t>Компенсация назначается с месяца подачи заявления со всеми необходимыми документами и выплачивается с первого числа текущего месяца с момента подачи заявления и возникновения у заявителя права на получения компенсации. </w:t>
      </w:r>
    </w:p>
    <w:p w:rsidR="00F0641F" w:rsidRDefault="00F0641F" w:rsidP="00F0641F">
      <w:pPr>
        <w:spacing w:after="0" w:line="259" w:lineRule="auto"/>
        <w:ind w:left="0" w:firstLine="0"/>
        <w:jc w:val="left"/>
        <w:rPr>
          <w:szCs w:val="24"/>
        </w:rPr>
      </w:pPr>
    </w:p>
    <w:p w:rsidR="00F0641F" w:rsidRPr="00030ADC" w:rsidRDefault="00F0641F" w:rsidP="00F0641F">
      <w:pPr>
        <w:spacing w:after="0" w:line="259" w:lineRule="auto"/>
        <w:ind w:left="0" w:firstLine="0"/>
        <w:jc w:val="left"/>
        <w:rPr>
          <w:szCs w:val="24"/>
        </w:rPr>
      </w:pPr>
      <w:bookmarkStart w:id="0" w:name="_GoBack"/>
      <w:bookmarkEnd w:id="0"/>
    </w:p>
    <w:p w:rsidR="00F0641F" w:rsidRPr="00F0641F" w:rsidRDefault="00F0641F" w:rsidP="00F0641F">
      <w:pPr>
        <w:spacing w:after="0" w:line="259" w:lineRule="auto"/>
        <w:jc w:val="left"/>
        <w:rPr>
          <w:sz w:val="32"/>
        </w:rPr>
      </w:pPr>
      <w:r w:rsidRPr="00F0641F">
        <w:rPr>
          <w:b/>
          <w:bCs/>
          <w:sz w:val="32"/>
        </w:rPr>
        <w:lastRenderedPageBreak/>
        <w:t>Что такое доверенность и зачем она нужна?</w:t>
      </w:r>
    </w:p>
    <w:p w:rsidR="00F0641F" w:rsidRPr="00030ADC" w:rsidRDefault="00F0641F" w:rsidP="00F0641F">
      <w:pPr>
        <w:spacing w:after="0" w:line="259" w:lineRule="auto"/>
        <w:ind w:left="0" w:firstLine="0"/>
        <w:jc w:val="left"/>
        <w:rPr>
          <w:szCs w:val="24"/>
        </w:rPr>
      </w:pPr>
      <w:r w:rsidRPr="00030ADC">
        <w:rPr>
          <w:szCs w:val="24"/>
        </w:rPr>
        <w:t xml:space="preserve">В типовом договоре, рекомендованном Министерством образования </w:t>
      </w:r>
      <w:r w:rsidRPr="00030ADC">
        <w:rPr>
          <w:szCs w:val="24"/>
        </w:rPr>
        <w:t>и науки</w:t>
      </w:r>
      <w:r w:rsidRPr="00030ADC">
        <w:rPr>
          <w:szCs w:val="24"/>
        </w:rPr>
        <w:t>, написано следующее: «Родитель обязуется лично передавать и забирать ребенка у воспитателя, не передоверяя ребенка лицам, не достигшим 16-летнего возраста». Значит, братьям-сестрам, тетям-дядям пришедшим за младшеньким, отдавать ребенка воспитатель не имеет права.</w:t>
      </w:r>
    </w:p>
    <w:p w:rsidR="00F0641F" w:rsidRDefault="00F0641F" w:rsidP="00F0641F">
      <w:pPr>
        <w:spacing w:after="0" w:line="259" w:lineRule="auto"/>
        <w:ind w:left="0" w:firstLine="0"/>
        <w:jc w:val="left"/>
        <w:rPr>
          <w:szCs w:val="24"/>
        </w:rPr>
      </w:pPr>
      <w:r w:rsidRPr="00030ADC">
        <w:rPr>
          <w:szCs w:val="24"/>
        </w:rPr>
        <w:t>В то же время, мы понимаем, что обстоятельства складываются по-разному и часто малыша из детского сада забирают иные лица (бабушки, дедушки, тёти, дяди, няни…). Поэтому мы, предусмотрев такие варианты, предлагаем родителям оформить Доверенности на тех лиц (кроме родителей, законных представителей), которые будут забирать ребенка из сада. Количество доверенностей на одного ребенка не ограничено.</w:t>
      </w:r>
    </w:p>
    <w:p w:rsidR="00F0641F" w:rsidRPr="00D53A3E" w:rsidRDefault="00F0641F" w:rsidP="00F0641F">
      <w:pPr>
        <w:spacing w:after="0" w:line="259" w:lineRule="auto"/>
        <w:ind w:left="0" w:firstLine="0"/>
        <w:jc w:val="left"/>
        <w:rPr>
          <w:szCs w:val="24"/>
        </w:rPr>
      </w:pPr>
    </w:p>
    <w:p w:rsidR="00F0641F" w:rsidRPr="00F0641F" w:rsidRDefault="00F0641F" w:rsidP="00F0641F">
      <w:pPr>
        <w:spacing w:after="0" w:line="259" w:lineRule="auto"/>
        <w:ind w:left="0" w:firstLine="0"/>
        <w:jc w:val="left"/>
        <w:rPr>
          <w:sz w:val="32"/>
          <w:szCs w:val="24"/>
        </w:rPr>
      </w:pPr>
      <w:r w:rsidRPr="00F0641F">
        <w:rPr>
          <w:b/>
          <w:bCs/>
          <w:sz w:val="32"/>
          <w:szCs w:val="24"/>
        </w:rPr>
        <w:t>Что делать если ребёнок заболел?</w:t>
      </w:r>
    </w:p>
    <w:p w:rsidR="00F0641F" w:rsidRPr="00D53A3E" w:rsidRDefault="00F0641F" w:rsidP="00F0641F">
      <w:pPr>
        <w:spacing w:after="0" w:line="259" w:lineRule="auto"/>
        <w:ind w:left="0" w:firstLine="0"/>
        <w:jc w:val="left"/>
        <w:rPr>
          <w:szCs w:val="24"/>
        </w:rPr>
      </w:pPr>
      <w:r w:rsidRPr="00D53A3E">
        <w:rPr>
          <w:szCs w:val="24"/>
        </w:rPr>
        <w:t>Обязательно позвонить по телефону воспитателям на группу или в д</w:t>
      </w:r>
      <w:r>
        <w:rPr>
          <w:szCs w:val="24"/>
        </w:rPr>
        <w:t xml:space="preserve">етский сад по телефону: </w:t>
      </w:r>
    </w:p>
    <w:p w:rsidR="00F0641F" w:rsidRDefault="00F0641F" w:rsidP="00F0641F">
      <w:pPr>
        <w:spacing w:after="0" w:line="259" w:lineRule="auto"/>
        <w:ind w:left="0" w:firstLine="0"/>
        <w:jc w:val="left"/>
        <w:rPr>
          <w:szCs w:val="24"/>
        </w:rPr>
      </w:pPr>
      <w:r w:rsidRPr="00D53A3E">
        <w:rPr>
          <w:szCs w:val="24"/>
        </w:rPr>
        <w:t>Если Вас выписали, постарайтесь своевременно и оперативно сообщить нам, чтобы поставить ребёнка на питание.</w:t>
      </w:r>
    </w:p>
    <w:p w:rsidR="00F0641F" w:rsidRPr="00F0641F" w:rsidRDefault="00F0641F" w:rsidP="00F0641F">
      <w:pPr>
        <w:spacing w:after="0" w:line="259" w:lineRule="auto"/>
        <w:ind w:left="0" w:firstLine="0"/>
        <w:jc w:val="left"/>
        <w:rPr>
          <w:sz w:val="32"/>
          <w:szCs w:val="24"/>
        </w:rPr>
      </w:pPr>
    </w:p>
    <w:p w:rsidR="00F0641F" w:rsidRPr="00F0641F" w:rsidRDefault="00F0641F" w:rsidP="00F0641F">
      <w:pPr>
        <w:spacing w:after="0" w:line="259" w:lineRule="auto"/>
        <w:ind w:left="0" w:firstLine="0"/>
        <w:jc w:val="left"/>
        <w:rPr>
          <w:sz w:val="32"/>
          <w:szCs w:val="24"/>
        </w:rPr>
      </w:pPr>
      <w:r w:rsidRPr="00F0641F">
        <w:rPr>
          <w:b/>
          <w:bCs/>
          <w:sz w:val="32"/>
          <w:szCs w:val="24"/>
        </w:rPr>
        <w:t>Сколько дней может пропустить ребенок без справки от врача в ДОУ.</w:t>
      </w:r>
    </w:p>
    <w:p w:rsidR="00F0641F" w:rsidRDefault="00F0641F" w:rsidP="00F0641F">
      <w:pPr>
        <w:spacing w:after="0" w:line="259" w:lineRule="auto"/>
        <w:ind w:left="0" w:firstLine="0"/>
        <w:jc w:val="left"/>
        <w:rPr>
          <w:szCs w:val="24"/>
        </w:rPr>
      </w:pPr>
      <w:r w:rsidRPr="00D53A3E">
        <w:rPr>
          <w:szCs w:val="24"/>
        </w:rPr>
        <w:t>После перенесенного ребенком заболевания, а также при отсутствии ребенка в детском саду более 3-х дней (за исключением выходных и праздничных дней) в соответствии с «Санитарно-эпидемиологическими требованиями к устройству, содержанию и организации работы в дошкольных организациях. СанПиН 2.4.1.3049-13» необходимо представить справку от врача-педиатра с указанием диагноза, длительности заболевания, проведенного лечения, сведений об отсутствии контакта с инфекционными больными, а также рекомендаций по индивидуальному режиму ребенка на первые 10-14 дней. При отсутствии данной справки ребенок не может быть принят в детский сад.</w:t>
      </w:r>
    </w:p>
    <w:p w:rsidR="00F0641F" w:rsidRPr="00D53A3E" w:rsidRDefault="00F0641F" w:rsidP="00F0641F">
      <w:pPr>
        <w:spacing w:after="0" w:line="259" w:lineRule="auto"/>
        <w:ind w:left="0" w:firstLine="0"/>
        <w:jc w:val="left"/>
        <w:rPr>
          <w:szCs w:val="24"/>
        </w:rPr>
      </w:pPr>
    </w:p>
    <w:p w:rsidR="00F0641F" w:rsidRPr="00F0641F" w:rsidRDefault="00F0641F" w:rsidP="00F0641F">
      <w:pPr>
        <w:spacing w:after="0" w:line="259" w:lineRule="auto"/>
        <w:ind w:left="0" w:firstLine="0"/>
        <w:jc w:val="left"/>
        <w:rPr>
          <w:sz w:val="32"/>
          <w:szCs w:val="24"/>
        </w:rPr>
      </w:pPr>
      <w:r w:rsidRPr="00F0641F">
        <w:rPr>
          <w:b/>
          <w:bCs/>
          <w:sz w:val="32"/>
          <w:szCs w:val="24"/>
        </w:rPr>
        <w:t>При каких погодных условиях гуляют дети?</w:t>
      </w:r>
    </w:p>
    <w:p w:rsidR="00F0641F" w:rsidRPr="00D53A3E" w:rsidRDefault="00F0641F" w:rsidP="00F0641F">
      <w:pPr>
        <w:spacing w:after="0" w:line="259" w:lineRule="auto"/>
        <w:ind w:left="0" w:firstLine="0"/>
        <w:jc w:val="left"/>
        <w:rPr>
          <w:szCs w:val="24"/>
        </w:rPr>
      </w:pPr>
      <w:r w:rsidRPr="00D53A3E">
        <w:rPr>
          <w:szCs w:val="24"/>
        </w:rPr>
        <w:t>Рекомендуемая продолжительность ежедневных прогулок составляет 3-4 часа. Продолжительность прогулки определяется дошкольной образовательной организацией в зависимости от климатических условий. При температуре воздуха ниже минус 15°С и скорости ветра более 7 м/с продолжительность прогулки рекомендуется сокращать. Рекомендуется организовывать прогулки 2 раза в день: в первую половину дня и во вторую половину дня – после дневного сна или перед уходом детей домой.</w:t>
      </w:r>
    </w:p>
    <w:p w:rsidR="00F0641F" w:rsidRPr="00D53A3E" w:rsidRDefault="00F0641F" w:rsidP="00F0641F">
      <w:pPr>
        <w:spacing w:after="0" w:line="259" w:lineRule="auto"/>
        <w:ind w:left="0" w:firstLine="0"/>
        <w:jc w:val="left"/>
        <w:rPr>
          <w:szCs w:val="24"/>
        </w:rPr>
      </w:pPr>
      <w:r w:rsidRPr="00D53A3E">
        <w:rPr>
          <w:szCs w:val="24"/>
        </w:rPr>
        <w:t>Санитарно-эпидемиологические правила и нормативы</w:t>
      </w:r>
      <w:r w:rsidRPr="00D53A3E">
        <w:rPr>
          <w:szCs w:val="24"/>
        </w:rPr>
        <w:br/>
        <w:t>СанПиН 2.4.1.3049-13 (с изменениями на 27 августа 2015 года).</w:t>
      </w:r>
    </w:p>
    <w:p w:rsidR="00F0641F" w:rsidRDefault="00F0641F" w:rsidP="00F0641F">
      <w:pPr>
        <w:spacing w:after="0" w:line="259" w:lineRule="auto"/>
        <w:ind w:left="0" w:firstLine="0"/>
        <w:jc w:val="left"/>
        <w:rPr>
          <w:szCs w:val="24"/>
        </w:rPr>
      </w:pPr>
    </w:p>
    <w:p w:rsidR="00F0641F" w:rsidRPr="00C66821" w:rsidRDefault="00F0641F" w:rsidP="00F0641F">
      <w:pPr>
        <w:spacing w:after="0" w:line="259" w:lineRule="auto"/>
        <w:ind w:left="0" w:firstLine="0"/>
        <w:jc w:val="left"/>
        <w:rPr>
          <w:szCs w:val="24"/>
          <w:lang w:val="en-US"/>
        </w:rPr>
      </w:pPr>
    </w:p>
    <w:p w:rsidR="004A3D4D" w:rsidRPr="00F0641F" w:rsidRDefault="004A3D4D">
      <w:pPr>
        <w:rPr>
          <w:lang w:val="en-US"/>
        </w:rPr>
      </w:pPr>
    </w:p>
    <w:sectPr w:rsidR="004A3D4D" w:rsidRPr="00F0641F" w:rsidSect="00F0641F">
      <w:pgSz w:w="11906" w:h="16838"/>
      <w:pgMar w:top="851" w:right="847" w:bottom="709"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CC"/>
    <w:family w:val="swiss"/>
    <w:pitch w:val="variable"/>
    <w:sig w:usb0="E10002FF" w:usb1="4000ACFF" w:usb2="00000009" w:usb3="00000000" w:csb0="0000019F" w:csb1="00000000"/>
  </w:font>
  <w:font w:name="Calibri Light">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54446E"/>
    <w:multiLevelType w:val="multilevel"/>
    <w:tmpl w:val="00D2E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B955E3A"/>
    <w:multiLevelType w:val="hybridMultilevel"/>
    <w:tmpl w:val="27985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B75"/>
    <w:rsid w:val="001E1B75"/>
    <w:rsid w:val="003C563D"/>
    <w:rsid w:val="004A3D4D"/>
    <w:rsid w:val="00F064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A83BA"/>
  <w15:chartTrackingRefBased/>
  <w15:docId w15:val="{9B42131F-878C-46AF-B265-50DD818A2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641F"/>
    <w:pPr>
      <w:spacing w:after="4" w:line="269" w:lineRule="auto"/>
      <w:ind w:left="10" w:hanging="10"/>
      <w:jc w:val="both"/>
    </w:pPr>
    <w:rPr>
      <w:rFonts w:ascii="Times New Roman" w:eastAsia="Times New Roman" w:hAnsi="Times New Roman" w:cs="Times New Roman"/>
      <w:color w:val="000000"/>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64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755</Words>
  <Characters>4308</Characters>
  <Application>Microsoft Office Word</Application>
  <DocSecurity>0</DocSecurity>
  <Lines>35</Lines>
  <Paragraphs>10</Paragraphs>
  <ScaleCrop>false</ScaleCrop>
  <Company/>
  <LinksUpToDate>false</LinksUpToDate>
  <CharactersWithSpaces>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2019-12-16T11:15:00Z</dcterms:created>
  <dcterms:modified xsi:type="dcterms:W3CDTF">2019-12-16T11:16:00Z</dcterms:modified>
</cp:coreProperties>
</file>