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5B" w:rsidRPr="00283FDC" w:rsidRDefault="00085BFE" w:rsidP="00283FDC">
      <w:pPr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0" w:name="_GoBack"/>
      <w:r w:rsidRPr="00283FDC">
        <w:rPr>
          <w:rFonts w:ascii="TimesNewRomanPS-BoldMT" w:hAnsi="TimesNewRomanPS-BoldMT" w:cs="TimesNewRomanPS-BoldMT"/>
          <w:b/>
          <w:bCs/>
          <w:sz w:val="32"/>
          <w:szCs w:val="32"/>
        </w:rPr>
        <w:t>Возможности и потенциал цифровой среды</w:t>
      </w:r>
    </w:p>
    <w:bookmarkEnd w:id="0"/>
    <w:p w:rsidR="003B1D5B" w:rsidRPr="00283FDC" w:rsidRDefault="00085BFE" w:rsidP="003B1D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283FDC">
        <w:rPr>
          <w:rFonts w:ascii="TimesNewRomanPS-BoldMT" w:hAnsi="TimesNewRomanPS-BoldMT" w:cs="TimesNewRomanPS-BoldMT"/>
          <w:b/>
          <w:bCs/>
          <w:sz w:val="32"/>
          <w:szCs w:val="32"/>
        </w:rPr>
        <w:t>Для просвещения родителей (законных</w:t>
      </w:r>
    </w:p>
    <w:p w:rsidR="003B1D5B" w:rsidRPr="00283FDC" w:rsidRDefault="00085BFE" w:rsidP="003B1D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283FDC">
        <w:rPr>
          <w:rFonts w:ascii="TimesNewRomanPS-BoldMT" w:hAnsi="TimesNewRomanPS-BoldMT" w:cs="TimesNewRomanPS-BoldMT"/>
          <w:b/>
          <w:bCs/>
          <w:sz w:val="32"/>
          <w:szCs w:val="32"/>
        </w:rPr>
        <w:t>Представителей) детей дошкольного возраста</w:t>
      </w:r>
    </w:p>
    <w:p w:rsidR="003B1D5B" w:rsidRPr="00283FDC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 w:rsidRPr="00283FDC"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Основные понятия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Цифровые технологии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технологии сбора, хранения, обработки, поиска,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передачи и представления данных в электронном виде.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Информационная среда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совокупность (или система) условий и влияний,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обеспечивающих возможность удовлетворения потребности человека в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разного рода информационных взаимодействиях с окружающей средой и с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представляющими ее людьми.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Цифровая среда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часть информационной среды, обеспечивающая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возможность удовлетворения потребности человека в разного рода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информационных взаимодействиях с окружающей средой и с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представляющими ее людьми (субъектами) посредством цифровых ресурсов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(программ, платформ и так далее).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 нашем современном обществе в рамках жесткого недостатка времени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становятся все более востребованным крат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кие форматы общения и получения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информации, для этого родители использую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цифровые технологии, интернет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и социальные сети.</w:t>
      </w:r>
    </w:p>
    <w:p w:rsid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359F"/>
          <w:sz w:val="28"/>
          <w:szCs w:val="28"/>
        </w:rPr>
      </w:pPr>
    </w:p>
    <w:p w:rsidR="003B1D5B" w:rsidRPr="00283FDC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3FDC">
        <w:rPr>
          <w:rFonts w:ascii="Times New Roman" w:hAnsi="Times New Roman" w:cs="Times New Roman"/>
          <w:b/>
          <w:bCs/>
          <w:iCs/>
          <w:sz w:val="28"/>
          <w:szCs w:val="28"/>
        </w:rPr>
        <w:t>Рекомендуемые формы просвещения родителей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Ведение сайта образовательной организации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 соответствии с ФЗ «Об образовании в РФ» каждая организация обязана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создавать свой сайт в сети Интернет (ст. 28). Информация на сайте обеспечит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открытость ДОО и сформирует доверие родителей, представителей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общественности, социальных партнеров. Также посетители сайта могут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задавать интересующие их вопросы на форумах сайта, вести обсуждение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интересующих тем. На основе этих вопросов и обсуждений специалисты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могут выявлять образовательные запросы родителей и их реализовывать.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Ведение блогов и страничек педагогов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 них размещается информация о профессиональной деятельности,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достижениях, рекомендации по развитию и воспитанию детей.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Электронная почта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Обеспечивает пересылку письменного ответа специалиста на заданный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вопрос родителю ребенка дошкольного возраста. При этом рекомендуется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готовить и направлять ответ на заданный вопрос в течение трех рабочих дней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со дня его поступления.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Сервисы по обмену мгновенными сообщениями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Позволяют быстро обмениваться информацией, передавать текстовые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сообщения, изображения, видео. В них можно создать родительскую группу,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что является удобным средством заочного общения, передачи информации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фотографий. В данной группе семьи делятся впечатлениями, советами,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предложениями, получают оперативную информацию и так далее.</w:t>
      </w:r>
    </w:p>
    <w:p w:rsid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83FDC" w:rsidRDefault="00283FDC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Электронные книги для родителей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Предоставляют возможность сочетать текстовую и наглядную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информацию в удобной форме. С помощью современных ресурсов можно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задать информации вид книги, которую родители смогут изучить в удобное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для них время. В форму электронной книги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ожно перевести и презентации, в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которых много текста. Это облегчит восприятие информации и позволит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родителям при необходимости возвращаться к материалам. Также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электронные книги можно использовать в совместной деятельности детей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родителей.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Информационные буклеты и памятки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Удобны для создания различных памяток, маршрутов, информации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ознакомительного характера. Наглядность, информативность, краткость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делают их удобными для применения. Информационные буклеты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инфограммы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 могут наполняться любой значимой информацией. Их удобно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использовать перед встречей с родителями, в начале или в завершении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встречи. В зависимости от момента использования буклеты и </w:t>
      </w: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инфограммы</w:t>
      </w:r>
      <w:proofErr w:type="spellEnd"/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могут актуализировать родительский опыт, предлагать темы для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размышления, обобщать полученную информацию.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Интерактивный плакат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Современное многофункциональное наглядное средство передачи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информации, имеющее интерактивную н</w:t>
      </w:r>
      <w:r>
        <w:rPr>
          <w:rFonts w:ascii="Times New Roman" w:hAnsi="Times New Roman" w:cs="Times New Roman"/>
          <w:color w:val="000000"/>
          <w:sz w:val="28"/>
          <w:szCs w:val="28"/>
        </w:rPr>
        <w:t>авигацию: ссылки, интерактивные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кнопки перехода, области текстового и цифрового ввода. Цифровые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образовательные ресурсы этого типа обеспечивают высокий уровень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наглядности материала, поскольку содержат богатый мультимедийный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материал: текст, изображения, аудио и видео. Кроме того, интерактивный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плакат предъявляет информацию не сразу, а реагирует на действия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пользователя, варьируя уровень погружения в изучаемую тему.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 содержанию и форме интерактивные плакаты классифицируют 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одноуровневые и многоуровневые. Можно разрабатывать и применять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многоуровневые интерактивные плакаты, когда сам плакат является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отправной точкой для перехода к компонентам второго уровня: отдельным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документам, презентациям, изображениям, мультимедийным файлам,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ссылкам и даже другим полноценным плакатам.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Тематические аудиозаписи и видеоролики на психолого-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педагогическую тематику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Сегодня педагоги имеют возможность задействовать в просветительской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и поддержке семьи </w:t>
      </w:r>
      <w:proofErr w:type="spellStart"/>
      <w:r w:rsidRPr="003B1D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Telegram</w:t>
      </w:r>
      <w:proofErr w:type="spellEnd"/>
      <w:r w:rsidRPr="003B1D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канал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. Многие современные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родители значительное количество времени проводят в социальных сетях. 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>-канале очень удобно выкладывать различные ролики, тематические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аудиозаписи, схемы, информацию, ссылки на полезные ресурсы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мероприятия. Преимуществом такого формата является его краткость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информативность.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 просветительской деятельности с применением цифровых технологий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важно уделять внимание «обратной связи», учету образовательных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потребностей родителей, анализу их воспитательной деятельности, вовлекать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их в диалог. Общение должно быть персонифицировано, иначе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просветительская деятельность будет носить формальный характер.</w:t>
      </w:r>
    </w:p>
    <w:p w:rsidR="00DE505D" w:rsidRDefault="00DE505D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>Важно понимать, что цифровая среда во взаимодействии педагогов с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>родителями может выполнять разные задачи: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– ориентировать родителя в качественных </w:t>
      </w: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развития и обучения, дополнительного образования детей раннего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возрастов;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предоставлять справочную информацию для организации семейного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досуга, развивающего взаимодействия родителя с ребенком;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предлагать родителям рекомендованную специалистами информацию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различных форматов (интервью, аудио и видеозаписи, консультации,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электронные книги) о детском развитии от рождения до 8 лет.</w:t>
      </w:r>
    </w:p>
    <w:p w:rsid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Проектирование </w:t>
      </w:r>
      <w:proofErr w:type="spellStart"/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интернет-ресурса</w:t>
      </w:r>
      <w:proofErr w:type="spellEnd"/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родителей детей раннего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color w:val="000000"/>
          <w:sz w:val="28"/>
          <w:szCs w:val="28"/>
        </w:rPr>
        <w:t>дошкольного возрастов включает несколько компонентов: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ориентационно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целевой компонент;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2. содержательный компонент;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организационный_компонент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4. результативный компонент.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1. </w:t>
      </w:r>
      <w:proofErr w:type="spellStart"/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Ориентационно</w:t>
      </w:r>
      <w:proofErr w:type="spellEnd"/>
      <w:r w:rsidRPr="003B1D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целевой компонент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включает в себя ориентацию 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конкретную возрастную группу детей (0+, 3+, 6+, 18+).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2. Содержательный компонент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предполагает выбор определенного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направления развития и образования детей в рамках интернет-сервиса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(образовательную область): социально-коммуникативное развитие,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развитие, речевое развитие, художественно-эстетическое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развитие, физическое развитие; конструирование основной цели и задач,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содержания, видов деятельности / форм активности ребенка, которые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могут предложить ребенку в рамках </w:t>
      </w:r>
      <w:proofErr w:type="spell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интернет-ресурса</w:t>
      </w:r>
      <w:proofErr w:type="spellEnd"/>
      <w:r w:rsidRPr="003B1D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Необходимо учесть, что родители, потенциальные пользователи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интернет-сервиса, могут различаться по степени «начитанности»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«ориентированности» в проблемах развития и образования ребенка.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Важно обосновать, каким образом в выбранном направлении будут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учитываться игровые и познавательные интересы детей, детская субкультура,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особенности возраста.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3. Организационный компонент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включает в себя инвариантное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вариативное наполнение интернет-сервиса. Вариативное наполнение зависит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от интересов и творчества педагогов.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Инвариантное (обязательное) наполнение интернет-сервиса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На главной странице интернет-сервиса должна быть размещена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адаптированная пояснительная записка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для потенциального пользователя, 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именно – для родителя.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Примерная структура пояснительной записки: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цель проекта и конкретизирующие ее задачи;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для кого? (с конкретизацией возможностей для детей, возможностей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для родителей);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с какого возраста можно использовать развивающий ресурс;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основные принципы отбора содержания и видов детской деятельности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/ форм взаимодействия с детьми;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предполагаемые результаты развивающего взаимодействия;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нужна ли специальная подготовка для родителей, чтобы использовать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данный интернет-сервис?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условия пространства использования вашего интернет-сервиса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(наличие материала для организации деятельности, колонки,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наушники, атрибуты, пространство);</w:t>
      </w:r>
    </w:p>
    <w:p w:rsidR="003B1D5B" w:rsidRPr="00283FDC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уровень сложности заданий;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иные индикаторы, имеющие значение для использования материалов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интернет-сервиса;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возможные направления развития ресурса (добавление новых рубрик,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как часто дополняется / меняется содержание и прочее);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обоснование алгоритма организации взаимодействия взрослого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Реклама интернет</w:t>
      </w:r>
      <w:r w:rsidRPr="003B1D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сервиса,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включающая описание преимуществ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использования данного ресурса по сравнению с конкурентами; рекламные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слоганы, уникальные условия.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Рубрика «Техническая поддержка»,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которая отвечает на вопросы: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Что должны уметь родители, чтобы использовать все возможности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интернет-сервиса?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Что может им понадобиться для организации деятельности с детьми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(пространство, материалы, время, технические приспособления)?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Какой уровень сложности они выбирают и что это может обозначать?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Разные разделы могут иметь разный уровень сложности. </w:t>
      </w:r>
      <w:proofErr w:type="gram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3B1D5B">
        <w:rPr>
          <w:rFonts w:ascii="Times New Roman" w:hAnsi="Times New Roman" w:cs="Times New Roman"/>
          <w:color w:val="000000"/>
          <w:sz w:val="28"/>
          <w:szCs w:val="28"/>
        </w:rPr>
        <w:t>: одна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звездочка – просто и понятно для родителей и детей – «бери и делай»; две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звездочки – взрослый должен подготовиться, прежде чем организовать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деятельность с ребенком; три звездочки – необходима предварительная работа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 ребенком и подготовка взрослого.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Рубрика «Родительская энциклопедия»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здесь раскрываются основные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понятия, которые помогут родителю организовать деятельность с детьми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правильно реагировать на проявления ребенка.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Конспекты (технологические карты) взаимодействия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взрослого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ребенка/детей в рамках выбранного направления. Ситуации выстраиваются по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определенному алгоритму, </w:t>
      </w:r>
      <w:proofErr w:type="gramStart"/>
      <w:r w:rsidRPr="003B1D5B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3B1D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задайте ребенку вопрос…;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попросите найти в комнате…;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расскажите ему о…;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посмотрите видео…;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предложите сделать…,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оформите результат… и так далее.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Видео и фоторепортажи (</w:t>
      </w:r>
      <w:proofErr w:type="spellStart"/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>раскадровка</w:t>
      </w:r>
      <w:proofErr w:type="spellEnd"/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к ситуациям взаимодействия, где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пошагово показано, как организовать тот или иной вид активности ребенка.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Рубрика «Дополнительные материалы».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Данный раздел подразумевает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наполнение ссылками на книги, статьи, видео по теме проекта / интернет-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сервиса (где и что родители могут еще посмотреть, послушать, использовать</w:t>
      </w:r>
    </w:p>
    <w:p w:rsidR="003B1D5B" w:rsidRPr="00283FDC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внешний ресурс по аналогичному направлению).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Домашнее задание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– задания с инструкцией, которые ребенок может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сделать с помощью взрослого или самостоятельно – аналогичный продукт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тому, что уже делали, цель – закрепить умения.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Чат с ответами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на наиболее часто встречающиеся вопросы родителей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по теме проекта (интернет-сервиса).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B1D5B">
        <w:rPr>
          <w:rFonts w:ascii="Times New Roman" w:eastAsia="TimesNewRomanPS-ItalicMT" w:hAnsi="Times New Roman" w:cs="Times New Roman"/>
          <w:i/>
          <w:iCs/>
          <w:color w:val="000000"/>
          <w:sz w:val="28"/>
          <w:szCs w:val="28"/>
        </w:rPr>
        <w:t xml:space="preserve">Результативный компонент </w:t>
      </w:r>
      <w:r w:rsidRPr="003B1D5B">
        <w:rPr>
          <w:rFonts w:ascii="Times New Roman" w:hAnsi="Times New Roman" w:cs="Times New Roman"/>
          <w:color w:val="000000"/>
          <w:sz w:val="28"/>
          <w:szCs w:val="28"/>
        </w:rPr>
        <w:t>представляет собой готовый и</w:t>
      </w:r>
    </w:p>
    <w:p w:rsidR="003B1D5B" w:rsidRPr="003B1D5B" w:rsidRDefault="003B1D5B" w:rsidP="003B1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D5B">
        <w:rPr>
          <w:rFonts w:ascii="Times New Roman" w:hAnsi="Times New Roman" w:cs="Times New Roman"/>
          <w:color w:val="000000"/>
          <w:sz w:val="28"/>
          <w:szCs w:val="28"/>
        </w:rPr>
        <w:t>действующий Интернет-ресурс, которым активно пользуются родители</w:t>
      </w:r>
    </w:p>
    <w:p w:rsidR="005E3303" w:rsidRDefault="003B1D5B" w:rsidP="003B1D5B">
      <w:r w:rsidRPr="003B1D5B">
        <w:rPr>
          <w:rFonts w:ascii="Times New Roman" w:hAnsi="Times New Roman" w:cs="Times New Roman"/>
          <w:color w:val="000000"/>
          <w:sz w:val="28"/>
          <w:szCs w:val="28"/>
        </w:rPr>
        <w:t>(законные представители) детей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посещающих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ДОО.</w:t>
      </w:r>
      <w:r>
        <w:rPr>
          <w:rFonts w:ascii="TimesNewRomanPS-BoldMT" w:hAnsi="TimesNewRomanPS-BoldMT" w:cs="TimesNewRomanPS-BoldMT"/>
          <w:color w:val="000000"/>
          <w:sz w:val="20"/>
          <w:szCs w:val="20"/>
        </w:rPr>
        <w:t>_</w:t>
      </w:r>
      <w:proofErr w:type="gramEnd"/>
      <w:r>
        <w:rPr>
          <w:rFonts w:ascii="TimesNewRomanPS-BoldMT" w:hAnsi="TimesNewRomanPS-BoldMT" w:cs="TimesNewRomanPS-BoldMT"/>
          <w:color w:val="000000"/>
          <w:sz w:val="20"/>
          <w:szCs w:val="20"/>
        </w:rPr>
        <w:t>_</w:t>
      </w:r>
    </w:p>
    <w:sectPr w:rsidR="005E3303" w:rsidSect="007F4715">
      <w:pgSz w:w="11906" w:h="16838"/>
      <w:pgMar w:top="709" w:right="850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7"/>
    <w:rsid w:val="00085BFE"/>
    <w:rsid w:val="00283FDC"/>
    <w:rsid w:val="003B1D5B"/>
    <w:rsid w:val="005E3303"/>
    <w:rsid w:val="00730D37"/>
    <w:rsid w:val="007F4715"/>
    <w:rsid w:val="00D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2FB6"/>
  <w15:chartTrackingRefBased/>
  <w15:docId w15:val="{A60CE776-D274-467D-B480-4EB37482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7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F47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2025-11-21T10:36:00Z</dcterms:created>
  <dcterms:modified xsi:type="dcterms:W3CDTF">2026-01-16T10:16:00Z</dcterms:modified>
</cp:coreProperties>
</file>